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944" w:rsidRPr="008F62E7" w:rsidRDefault="008F62E7" w:rsidP="008F62E7">
      <w:pPr>
        <w:pStyle w:val="Geenafstand"/>
        <w:jc w:val="center"/>
        <w:rPr>
          <w:b/>
          <w:sz w:val="28"/>
          <w:szCs w:val="28"/>
        </w:rPr>
      </w:pPr>
      <w:r w:rsidRPr="008F62E7">
        <w:rPr>
          <w:b/>
          <w:sz w:val="28"/>
          <w:szCs w:val="28"/>
        </w:rPr>
        <w:t>Voorbeeld arrangement</w:t>
      </w:r>
    </w:p>
    <w:p w:rsidR="008710C1" w:rsidRDefault="008710C1" w:rsidP="00B51C1E">
      <w:pPr>
        <w:pStyle w:val="Geenafstand"/>
        <w:rPr>
          <w:b/>
        </w:rPr>
      </w:pPr>
    </w:p>
    <w:p w:rsidR="008F62E7" w:rsidRDefault="008F62E7" w:rsidP="008F62E7">
      <w:pPr>
        <w:pStyle w:val="Geenafstand"/>
        <w:numPr>
          <w:ilvl w:val="0"/>
          <w:numId w:val="11"/>
        </w:numPr>
        <w:rPr>
          <w:b/>
        </w:rPr>
      </w:pPr>
      <w:r>
        <w:rPr>
          <w:b/>
        </w:rPr>
        <w:t>Ontvangst in het Oorlogsmuseum Educatief W.O.II Centrum in Medemblik</w:t>
      </w:r>
      <w:r>
        <w:rPr>
          <w:b/>
        </w:rPr>
        <w:tab/>
        <w:t xml:space="preserve">  (15 minuten)</w:t>
      </w:r>
    </w:p>
    <w:p w:rsidR="008F62E7" w:rsidRDefault="008F62E7" w:rsidP="008F62E7">
      <w:pPr>
        <w:pStyle w:val="Geenafstand"/>
      </w:pPr>
      <w:r>
        <w:t xml:space="preserve">De groep arriveert bij het Oorlogsmuseum met eigen vervoer of wordt op locatie opgehaald met de </w:t>
      </w:r>
      <w:proofErr w:type="spellStart"/>
      <w:r>
        <w:t>GMC’s</w:t>
      </w:r>
      <w:proofErr w:type="spellEnd"/>
      <w:r>
        <w:t>. Afhankelijk van de groepsgrootte staat er koffie en wat lekkers klaar in het gezellige Bruincafé of in de Belevingszaal.</w:t>
      </w:r>
    </w:p>
    <w:p w:rsidR="008F62E7" w:rsidRDefault="008F62E7" w:rsidP="008F62E7">
      <w:pPr>
        <w:pStyle w:val="Geenafstand"/>
        <w:numPr>
          <w:ilvl w:val="0"/>
          <w:numId w:val="3"/>
        </w:numPr>
      </w:pPr>
      <w:r>
        <w:t>Het Bruincafé is tijdens ontvangst geschikt voor groepen tot 40 personen.</w:t>
      </w:r>
    </w:p>
    <w:p w:rsidR="008F62E7" w:rsidRDefault="008F62E7" w:rsidP="008F62E7">
      <w:pPr>
        <w:pStyle w:val="Geenafstand"/>
        <w:numPr>
          <w:ilvl w:val="0"/>
          <w:numId w:val="3"/>
        </w:numPr>
      </w:pPr>
      <w:r>
        <w:t>De Belevingszaal is geschikt voor groepen tot 150 personen.</w:t>
      </w:r>
    </w:p>
    <w:p w:rsidR="008F62E7" w:rsidRDefault="008F62E7" w:rsidP="008F62E7">
      <w:pPr>
        <w:pStyle w:val="Geenafstand"/>
        <w:numPr>
          <w:ilvl w:val="0"/>
          <w:numId w:val="3"/>
        </w:numPr>
      </w:pPr>
      <w:r>
        <w:t>Het ontvangstdrinken bestaat uit koffie, thee en limonade, €1,50 per consumptie.</w:t>
      </w:r>
    </w:p>
    <w:p w:rsidR="008F62E7" w:rsidRDefault="008F62E7" w:rsidP="008F62E7">
      <w:pPr>
        <w:pStyle w:val="Geenafstand"/>
        <w:numPr>
          <w:ilvl w:val="0"/>
          <w:numId w:val="3"/>
        </w:numPr>
      </w:pPr>
      <w:r>
        <w:t>Voor het gebak zijn er de volgende keuzes:</w:t>
      </w:r>
    </w:p>
    <w:p w:rsidR="008F62E7" w:rsidRDefault="008F62E7" w:rsidP="008F62E7">
      <w:pPr>
        <w:pStyle w:val="Geenafstand"/>
        <w:numPr>
          <w:ilvl w:val="1"/>
          <w:numId w:val="3"/>
        </w:numPr>
      </w:pPr>
      <w:r>
        <w:t>Plakje cake</w:t>
      </w:r>
      <w:r>
        <w:t xml:space="preserve"> of stroopwafel</w:t>
      </w:r>
      <w:r>
        <w:t>, €1,- per consumptie.</w:t>
      </w:r>
    </w:p>
    <w:p w:rsidR="008F62E7" w:rsidRDefault="008F62E7" w:rsidP="008F62E7">
      <w:pPr>
        <w:pStyle w:val="Geenafstand"/>
        <w:numPr>
          <w:ilvl w:val="1"/>
          <w:numId w:val="3"/>
        </w:numPr>
      </w:pPr>
      <w:r>
        <w:t>Gevulde koek, €1,50 per consumptie.</w:t>
      </w:r>
    </w:p>
    <w:p w:rsidR="008F62E7" w:rsidRDefault="008F62E7" w:rsidP="008F62E7">
      <w:pPr>
        <w:pStyle w:val="Geenafstand"/>
        <w:numPr>
          <w:ilvl w:val="1"/>
          <w:numId w:val="3"/>
        </w:numPr>
      </w:pPr>
      <w:r>
        <w:t xml:space="preserve">Petit </w:t>
      </w:r>
      <w:proofErr w:type="spellStart"/>
      <w:r>
        <w:t>Fours</w:t>
      </w:r>
      <w:proofErr w:type="spellEnd"/>
      <w:r>
        <w:t xml:space="preserve"> Eventueel met foto/logo, €3,- per consumptie.</w:t>
      </w:r>
    </w:p>
    <w:p w:rsidR="008F62E7" w:rsidRDefault="008F62E7" w:rsidP="008F62E7">
      <w:pPr>
        <w:pStyle w:val="Geenafstand"/>
        <w:numPr>
          <w:ilvl w:val="1"/>
          <w:numId w:val="3"/>
        </w:numPr>
      </w:pPr>
      <w:r>
        <w:t>Divers gebak, €3 per consumptie.</w:t>
      </w:r>
    </w:p>
    <w:p w:rsidR="008F62E7" w:rsidRDefault="008F62E7" w:rsidP="008F62E7">
      <w:pPr>
        <w:pStyle w:val="Geenafstand"/>
      </w:pPr>
    </w:p>
    <w:p w:rsidR="008F62E7" w:rsidRPr="008F62E7" w:rsidRDefault="008F62E7" w:rsidP="008F62E7">
      <w:pPr>
        <w:pStyle w:val="Geenafstand"/>
        <w:numPr>
          <w:ilvl w:val="0"/>
          <w:numId w:val="11"/>
        </w:numPr>
        <w:rPr>
          <w:b/>
        </w:rPr>
      </w:pPr>
      <w:r w:rsidRPr="008F62E7">
        <w:rPr>
          <w:b/>
        </w:rPr>
        <w:t>Korte rondleiding Oorlogsmuseum, voertuigencollectie en ponton materiaal</w:t>
      </w:r>
      <w:r>
        <w:rPr>
          <w:b/>
        </w:rPr>
        <w:tab/>
        <w:t xml:space="preserve">  (30 minuten)</w:t>
      </w:r>
    </w:p>
    <w:p w:rsidR="008F62E7" w:rsidRDefault="008F62E7" w:rsidP="008F62E7">
      <w:pPr>
        <w:pStyle w:val="Geenafstand"/>
      </w:pPr>
      <w:r>
        <w:t xml:space="preserve">De groep krijgt een rondleiding door het Oorlogsmuseum wat in feite een dorpje in jaren ’30 – ’40 stijl is. </w:t>
      </w:r>
      <w:r w:rsidRPr="008F62E7">
        <w:t>Het dorpje bestaat uit een dorpsplein met daaromheen een drukkerij, een klaslokaal, een huisje met een zolder, een kruidenierswinkeltje en een bruincafé; 'Floris de Vijfde'. Ook zijn er in dit dorpje meerdere geheime ruimtes te vinden.</w:t>
      </w:r>
      <w:r>
        <w:t xml:space="preserve"> Robin Rustenburg</w:t>
      </w:r>
      <w:r w:rsidR="007343A8">
        <w:t xml:space="preserve">, </w:t>
      </w:r>
      <w:r w:rsidR="007343A8">
        <w:t xml:space="preserve">de man die alle voertuigen en het pontonbrug materiaal heeft gerestaureerd weet van elk moertje en boutje hoe het in elkaar zit. Met zijn uitleg vol passie weet hij iedereen aan zijn lippen te houden. Het gaat niet alleen over het technische maar juist ook waar het in de Tweede Wereldoorlog voor gebruikt is en wat de </w:t>
      </w:r>
      <w:hyperlink r:id="rId8" w:history="1">
        <w:r w:rsidR="007343A8" w:rsidRPr="003425FF">
          <w:rPr>
            <w:rStyle w:val="Hyperlink"/>
          </w:rPr>
          <w:t>Pontoon Group ’40 – ’45</w:t>
        </w:r>
      </w:hyperlink>
      <w:r w:rsidR="007343A8">
        <w:t xml:space="preserve"> er nu mee doet op evenementen.</w:t>
      </w:r>
    </w:p>
    <w:p w:rsidR="007343A8" w:rsidRDefault="007343A8" w:rsidP="007343A8">
      <w:pPr>
        <w:pStyle w:val="Geenafstand"/>
        <w:numPr>
          <w:ilvl w:val="0"/>
          <w:numId w:val="12"/>
        </w:numPr>
      </w:pPr>
      <w:r>
        <w:t>De rondleiding kost €2,50 per persoon.</w:t>
      </w:r>
    </w:p>
    <w:p w:rsidR="007343A8" w:rsidRDefault="007343A8" w:rsidP="007343A8">
      <w:pPr>
        <w:pStyle w:val="Geenafstand"/>
      </w:pPr>
    </w:p>
    <w:p w:rsidR="007343A8" w:rsidRPr="007343A8" w:rsidRDefault="007343A8" w:rsidP="007343A8">
      <w:pPr>
        <w:pStyle w:val="Geenafstand"/>
        <w:numPr>
          <w:ilvl w:val="0"/>
          <w:numId w:val="11"/>
        </w:numPr>
        <w:rPr>
          <w:b/>
        </w:rPr>
      </w:pPr>
      <w:r w:rsidRPr="007343A8">
        <w:rPr>
          <w:b/>
        </w:rPr>
        <w:t>Rondrit in een echte W.O.II Truck</w:t>
      </w:r>
      <w:r>
        <w:rPr>
          <w:b/>
        </w:rPr>
        <w:tab/>
      </w:r>
      <w:r>
        <w:rPr>
          <w:b/>
        </w:rPr>
        <w:tab/>
      </w:r>
      <w:r>
        <w:rPr>
          <w:b/>
        </w:rPr>
        <w:tab/>
      </w:r>
      <w:r>
        <w:rPr>
          <w:b/>
        </w:rPr>
        <w:tab/>
      </w:r>
      <w:r>
        <w:rPr>
          <w:b/>
        </w:rPr>
        <w:tab/>
      </w:r>
      <w:r>
        <w:rPr>
          <w:b/>
        </w:rPr>
        <w:tab/>
        <w:t xml:space="preserve">  (90 minuten)</w:t>
      </w:r>
    </w:p>
    <w:p w:rsidR="008F62E7" w:rsidRDefault="007343A8" w:rsidP="008F62E7">
      <w:pPr>
        <w:pStyle w:val="Geenafstand"/>
      </w:pPr>
      <w:r>
        <w:t xml:space="preserve">Vervolgens is het tijd om lekker te toeren in een echte W.O.II Truck. Een ervaren chauffeur in uniform zal met jullie een rondrit van anderhalf uur rijden door het landschap en over de dorpsweggetjes van West-Friesland. Op een aantal plekken waar wat is gebeurd in de W.O.II zullen jullie stoppen en verteld de chauffeur de geschiedenis van die plek. Na de rondrit staat er nog wat te drinken klaar voor jullie in het Oorlogsmuseum waarna we hopen dat jullie een hele toffe ervaring rijker zijn en dat jullie wat meer te weten zijn gekomen over de West-Friese helden die zich voor onze vrijheid hebben ingezet. </w:t>
      </w:r>
    </w:p>
    <w:p w:rsidR="007343A8" w:rsidRDefault="007343A8" w:rsidP="007343A8">
      <w:pPr>
        <w:pStyle w:val="Geenafstand"/>
        <w:numPr>
          <w:ilvl w:val="0"/>
          <w:numId w:val="12"/>
        </w:numPr>
      </w:pPr>
      <w:r>
        <w:t>Voor groepen die op locatie opgehaald zijn eindigt de rondrit weer op diezelfde locatie.</w:t>
      </w:r>
    </w:p>
    <w:p w:rsidR="007343A8" w:rsidRDefault="007343A8" w:rsidP="007343A8">
      <w:pPr>
        <w:pStyle w:val="Geenafstand"/>
        <w:numPr>
          <w:ilvl w:val="0"/>
          <w:numId w:val="12"/>
        </w:numPr>
      </w:pPr>
      <w:r>
        <w:t>In een GMC passen maximaal 15 personen, we kunnen groepen tot 90 personen vervoeren.</w:t>
      </w:r>
    </w:p>
    <w:p w:rsidR="007343A8" w:rsidRDefault="007343A8" w:rsidP="007343A8">
      <w:pPr>
        <w:pStyle w:val="Geenafstand"/>
        <w:numPr>
          <w:ilvl w:val="0"/>
          <w:numId w:val="12"/>
        </w:numPr>
      </w:pPr>
      <w:r>
        <w:t>Per GMC-uur wordt €100,- gerekend (inclusief chauffeur, brandstof, kilometers en BTW).</w:t>
      </w:r>
    </w:p>
    <w:p w:rsidR="007343A8" w:rsidRDefault="007343A8" w:rsidP="007343A8">
      <w:pPr>
        <w:pStyle w:val="Geenafstand"/>
        <w:numPr>
          <w:ilvl w:val="0"/>
          <w:numId w:val="12"/>
        </w:numPr>
      </w:pPr>
      <w:r>
        <w:t>Uiteraard is het mogelijk om een uitgebreidere rondrit te nemen van meerdere uren.</w:t>
      </w:r>
    </w:p>
    <w:p w:rsidR="007343A8" w:rsidRDefault="009B4F42" w:rsidP="007343A8">
      <w:pPr>
        <w:pStyle w:val="Geenafstand"/>
        <w:numPr>
          <w:ilvl w:val="0"/>
          <w:numId w:val="12"/>
        </w:numPr>
      </w:pPr>
      <w:r>
        <w:t>Bij meer dan 5 GMC-uren, kost ieder uur (ook de eerste 4) €85,-.</w:t>
      </w:r>
      <w:bookmarkStart w:id="0" w:name="_GoBack"/>
      <w:bookmarkEnd w:id="0"/>
    </w:p>
    <w:p w:rsidR="007343A8" w:rsidRDefault="007343A8" w:rsidP="008F62E7">
      <w:pPr>
        <w:pStyle w:val="Geenafstand"/>
      </w:pPr>
    </w:p>
    <w:p w:rsidR="007343A8" w:rsidRPr="008F62E7" w:rsidRDefault="007343A8" w:rsidP="008F62E7">
      <w:pPr>
        <w:pStyle w:val="Geenafstand"/>
      </w:pPr>
    </w:p>
    <w:p w:rsidR="005D0E83" w:rsidRPr="00C1416C" w:rsidRDefault="00163944" w:rsidP="00C1416C">
      <w:pPr>
        <w:pStyle w:val="Geenafstand"/>
        <w:rPr>
          <w:b/>
        </w:rPr>
      </w:pPr>
      <w:r w:rsidRPr="00163944">
        <w:rPr>
          <w:b/>
        </w:rPr>
        <w:t xml:space="preserve">Uiteraard is het mogelijk om het arrangement naar wens aan te passen. </w:t>
      </w:r>
      <w:r w:rsidRPr="00163944">
        <w:rPr>
          <w:b/>
          <w:color w:val="FF0000"/>
        </w:rPr>
        <w:t xml:space="preserve">Klik hier voor </w:t>
      </w:r>
      <w:r>
        <w:rPr>
          <w:b/>
          <w:color w:val="FF0000"/>
        </w:rPr>
        <w:t xml:space="preserve">de </w:t>
      </w:r>
      <w:r w:rsidRPr="00163944">
        <w:rPr>
          <w:b/>
          <w:color w:val="FF0000"/>
        </w:rPr>
        <w:t>opties.</w:t>
      </w:r>
    </w:p>
    <w:sectPr w:rsidR="005D0E83" w:rsidRPr="00C1416C" w:rsidSect="001639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502" w:rsidRDefault="00726502" w:rsidP="005D0E83">
      <w:pPr>
        <w:spacing w:after="0" w:line="240" w:lineRule="auto"/>
      </w:pPr>
      <w:r>
        <w:separator/>
      </w:r>
    </w:p>
  </w:endnote>
  <w:endnote w:type="continuationSeparator" w:id="0">
    <w:p w:rsidR="00726502" w:rsidRDefault="00726502" w:rsidP="005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BD9" w:rsidRDefault="00C97B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44" w:rsidRPr="00163944" w:rsidRDefault="00163944" w:rsidP="00163944">
    <w:pPr>
      <w:pStyle w:val="Voettekst"/>
      <w:jc w:val="center"/>
      <w:rPr>
        <w:b/>
        <w:sz w:val="24"/>
      </w:rPr>
    </w:pPr>
    <w:r w:rsidRPr="00163944">
      <w:rPr>
        <w:b/>
        <w:sz w:val="24"/>
      </w:rPr>
      <w:t xml:space="preserve">U kunt altijd een </w:t>
    </w:r>
    <w:r>
      <w:rPr>
        <w:b/>
        <w:sz w:val="24"/>
      </w:rPr>
      <w:t>M</w:t>
    </w:r>
    <w:r w:rsidRPr="00163944">
      <w:rPr>
        <w:b/>
        <w:sz w:val="24"/>
      </w:rPr>
      <w:t>ailtje/Whatsappje sturen of even bellen om één en ander te bespreken.</w:t>
    </w:r>
  </w:p>
  <w:p w:rsidR="00163944" w:rsidRPr="00163944" w:rsidRDefault="00726502" w:rsidP="00163944">
    <w:pPr>
      <w:pStyle w:val="Voettekst"/>
      <w:jc w:val="center"/>
      <w:rPr>
        <w:b/>
        <w:sz w:val="24"/>
      </w:rPr>
    </w:pPr>
    <w:hyperlink r:id="rId1" w:history="1">
      <w:r w:rsidR="00163944" w:rsidRPr="00144D9C">
        <w:rPr>
          <w:rStyle w:val="Hyperlink"/>
          <w:b/>
          <w:sz w:val="24"/>
        </w:rPr>
        <w:t>info@educatiefwo2centrum.nl</w:t>
      </w:r>
    </w:hyperlink>
  </w:p>
  <w:p w:rsidR="00163944" w:rsidRPr="00163944" w:rsidRDefault="00163944" w:rsidP="00163944">
    <w:pPr>
      <w:pStyle w:val="Voettekst"/>
      <w:jc w:val="center"/>
      <w:rPr>
        <w:b/>
        <w:sz w:val="24"/>
      </w:rPr>
    </w:pPr>
    <w:r w:rsidRPr="00163944">
      <w:rPr>
        <w:b/>
        <w:sz w:val="24"/>
      </w:rPr>
      <w:t>06 23 97 56 61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BD9" w:rsidRDefault="00C97B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502" w:rsidRDefault="00726502" w:rsidP="005D0E83">
      <w:pPr>
        <w:spacing w:after="0" w:line="240" w:lineRule="auto"/>
      </w:pPr>
      <w:r>
        <w:separator/>
      </w:r>
    </w:p>
  </w:footnote>
  <w:footnote w:type="continuationSeparator" w:id="0">
    <w:p w:rsidR="00726502" w:rsidRDefault="00726502" w:rsidP="005D0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BD9" w:rsidRDefault="00C97B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E83" w:rsidRPr="005D0E83" w:rsidRDefault="00A86457" w:rsidP="005D0E83">
    <w:pPr>
      <w:pStyle w:val="Kop1"/>
      <w:jc w:val="center"/>
      <w:rPr>
        <w:b/>
        <w:color w:val="538135" w:themeColor="accent6" w:themeShade="BF"/>
        <w:sz w:val="56"/>
      </w:rPr>
    </w:pPr>
    <w:r>
      <w:rPr>
        <w:noProof/>
      </w:rPr>
      <w:drawing>
        <wp:anchor distT="0" distB="0" distL="114300" distR="114300" simplePos="0" relativeHeight="251662336" behindDoc="1" locked="0" layoutInCell="1" allowOverlap="1" wp14:anchorId="2D6FE560" wp14:editId="38BF63E6">
          <wp:simplePos x="0" y="0"/>
          <wp:positionH relativeFrom="margin">
            <wp:posOffset>4739006</wp:posOffset>
          </wp:positionH>
          <wp:positionV relativeFrom="paragraph">
            <wp:posOffset>3810</wp:posOffset>
          </wp:positionV>
          <wp:extent cx="1062000" cy="723600"/>
          <wp:effectExtent l="0" t="0" r="508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0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5D004D9" wp14:editId="0856C0FE">
          <wp:simplePos x="0" y="0"/>
          <wp:positionH relativeFrom="margin">
            <wp:align>left</wp:align>
          </wp:positionH>
          <wp:positionV relativeFrom="paragraph">
            <wp:posOffset>10795</wp:posOffset>
          </wp:positionV>
          <wp:extent cx="1000125" cy="72516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25164"/>
                  </a:xfrm>
                  <a:prstGeom prst="rect">
                    <a:avLst/>
                  </a:prstGeom>
                  <a:noFill/>
                  <a:ln>
                    <a:noFill/>
                  </a:ln>
                </pic:spPr>
              </pic:pic>
            </a:graphicData>
          </a:graphic>
          <wp14:sizeRelH relativeFrom="page">
            <wp14:pctWidth>0</wp14:pctWidth>
          </wp14:sizeRelH>
          <wp14:sizeRelV relativeFrom="page">
            <wp14:pctHeight>0</wp14:pctHeight>
          </wp14:sizeRelV>
        </wp:anchor>
      </w:drawing>
    </w:r>
    <w:r w:rsidR="008710C1">
      <w:rPr>
        <w:b/>
        <w:color w:val="538135" w:themeColor="accent6" w:themeShade="BF"/>
        <w:sz w:val="56"/>
      </w:rPr>
      <w:t xml:space="preserve">RONDRIT </w:t>
    </w:r>
    <w:r w:rsidR="00C97BD9">
      <w:rPr>
        <w:b/>
        <w:color w:val="538135" w:themeColor="accent6" w:themeShade="BF"/>
        <w:sz w:val="56"/>
      </w:rPr>
      <w:t>W.O.II TRUCK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BD9" w:rsidRDefault="00C97B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29"/>
    <w:multiLevelType w:val="hybridMultilevel"/>
    <w:tmpl w:val="A1026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C23E1"/>
    <w:multiLevelType w:val="hybridMultilevel"/>
    <w:tmpl w:val="3F4A8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9C4851"/>
    <w:multiLevelType w:val="hybridMultilevel"/>
    <w:tmpl w:val="9FD07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393187"/>
    <w:multiLevelType w:val="hybridMultilevel"/>
    <w:tmpl w:val="734E01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CE6D69"/>
    <w:multiLevelType w:val="hybridMultilevel"/>
    <w:tmpl w:val="51AA7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5972F5"/>
    <w:multiLevelType w:val="hybridMultilevel"/>
    <w:tmpl w:val="A7F26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F20633"/>
    <w:multiLevelType w:val="hybridMultilevel"/>
    <w:tmpl w:val="DD5C8F3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F9555E"/>
    <w:multiLevelType w:val="hybridMultilevel"/>
    <w:tmpl w:val="9B301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764DEA"/>
    <w:multiLevelType w:val="hybridMultilevel"/>
    <w:tmpl w:val="A62A3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5727B9"/>
    <w:multiLevelType w:val="hybridMultilevel"/>
    <w:tmpl w:val="49CA1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0E4306"/>
    <w:multiLevelType w:val="hybridMultilevel"/>
    <w:tmpl w:val="2FDC5B5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5E40418"/>
    <w:multiLevelType w:val="hybridMultilevel"/>
    <w:tmpl w:val="6C22C8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8"/>
  </w:num>
  <w:num w:numId="5">
    <w:abstractNumId w:val="9"/>
  </w:num>
  <w:num w:numId="6">
    <w:abstractNumId w:val="1"/>
  </w:num>
  <w:num w:numId="7">
    <w:abstractNumId w:val="7"/>
  </w:num>
  <w:num w:numId="8">
    <w:abstractNumId w:val="5"/>
  </w:num>
  <w:num w:numId="9">
    <w:abstractNumId w:val="6"/>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8"/>
    <w:rsid w:val="00043973"/>
    <w:rsid w:val="00087CDA"/>
    <w:rsid w:val="00127D8B"/>
    <w:rsid w:val="00157349"/>
    <w:rsid w:val="00163944"/>
    <w:rsid w:val="00173A83"/>
    <w:rsid w:val="001A5C4C"/>
    <w:rsid w:val="0021301C"/>
    <w:rsid w:val="002411B9"/>
    <w:rsid w:val="00284928"/>
    <w:rsid w:val="00284DB8"/>
    <w:rsid w:val="00292296"/>
    <w:rsid w:val="002A54AF"/>
    <w:rsid w:val="002A7FB8"/>
    <w:rsid w:val="0031515E"/>
    <w:rsid w:val="00322BC5"/>
    <w:rsid w:val="003425FF"/>
    <w:rsid w:val="003975FD"/>
    <w:rsid w:val="003F23B3"/>
    <w:rsid w:val="00476F33"/>
    <w:rsid w:val="004A05CA"/>
    <w:rsid w:val="004F1B20"/>
    <w:rsid w:val="004F3FE2"/>
    <w:rsid w:val="0051336E"/>
    <w:rsid w:val="00545076"/>
    <w:rsid w:val="00585865"/>
    <w:rsid w:val="005D0E83"/>
    <w:rsid w:val="007229DA"/>
    <w:rsid w:val="00726502"/>
    <w:rsid w:val="007343A8"/>
    <w:rsid w:val="00782FD4"/>
    <w:rsid w:val="007E4028"/>
    <w:rsid w:val="008710C1"/>
    <w:rsid w:val="00875CBE"/>
    <w:rsid w:val="008F62E7"/>
    <w:rsid w:val="00901370"/>
    <w:rsid w:val="00947C20"/>
    <w:rsid w:val="009B4F42"/>
    <w:rsid w:val="009D0DA0"/>
    <w:rsid w:val="009F0995"/>
    <w:rsid w:val="00A2506E"/>
    <w:rsid w:val="00A82FB1"/>
    <w:rsid w:val="00A86457"/>
    <w:rsid w:val="00A929A0"/>
    <w:rsid w:val="00A95B06"/>
    <w:rsid w:val="00AB72AF"/>
    <w:rsid w:val="00AE7926"/>
    <w:rsid w:val="00AF3276"/>
    <w:rsid w:val="00B51C1E"/>
    <w:rsid w:val="00B7235E"/>
    <w:rsid w:val="00B97112"/>
    <w:rsid w:val="00BD1C03"/>
    <w:rsid w:val="00C068D0"/>
    <w:rsid w:val="00C1416C"/>
    <w:rsid w:val="00C8550C"/>
    <w:rsid w:val="00C97BD9"/>
    <w:rsid w:val="00CE7950"/>
    <w:rsid w:val="00D01B51"/>
    <w:rsid w:val="00D3616F"/>
    <w:rsid w:val="00D662F6"/>
    <w:rsid w:val="00D67FA2"/>
    <w:rsid w:val="00DF7601"/>
    <w:rsid w:val="00E348C1"/>
    <w:rsid w:val="00E65392"/>
    <w:rsid w:val="00E701B2"/>
    <w:rsid w:val="00F13389"/>
    <w:rsid w:val="00F6684E"/>
    <w:rsid w:val="00FC7788"/>
    <w:rsid w:val="00FD0BAB"/>
    <w:rsid w:val="00FE2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2A661"/>
  <w15:chartTrackingRefBased/>
  <w15:docId w15:val="{2A114972-82BC-4542-AA16-2CD907D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84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4DB8"/>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84DB8"/>
    <w:pPr>
      <w:spacing w:after="0" w:line="240" w:lineRule="auto"/>
    </w:pPr>
  </w:style>
  <w:style w:type="table" w:styleId="Tabelraster">
    <w:name w:val="Table Grid"/>
    <w:basedOn w:val="Standaardtabel"/>
    <w:uiPriority w:val="39"/>
    <w:rsid w:val="00B5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D0E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E83"/>
  </w:style>
  <w:style w:type="paragraph" w:styleId="Voettekst">
    <w:name w:val="footer"/>
    <w:basedOn w:val="Standaard"/>
    <w:link w:val="VoettekstChar"/>
    <w:uiPriority w:val="99"/>
    <w:unhideWhenUsed/>
    <w:rsid w:val="005D0E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E83"/>
  </w:style>
  <w:style w:type="paragraph" w:styleId="Ballontekst">
    <w:name w:val="Balloon Text"/>
    <w:basedOn w:val="Standaard"/>
    <w:link w:val="BallontekstChar"/>
    <w:uiPriority w:val="99"/>
    <w:semiHidden/>
    <w:unhideWhenUsed/>
    <w:rsid w:val="005D0E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E83"/>
    <w:rPr>
      <w:rFonts w:ascii="Segoe UI" w:hAnsi="Segoe UI" w:cs="Segoe UI"/>
      <w:sz w:val="18"/>
      <w:szCs w:val="18"/>
    </w:rPr>
  </w:style>
  <w:style w:type="character" w:styleId="Hyperlink">
    <w:name w:val="Hyperlink"/>
    <w:basedOn w:val="Standaardalinea-lettertype"/>
    <w:uiPriority w:val="99"/>
    <w:unhideWhenUsed/>
    <w:rsid w:val="003425FF"/>
    <w:rPr>
      <w:color w:val="0563C1" w:themeColor="hyperlink"/>
      <w:u w:val="single"/>
    </w:rPr>
  </w:style>
  <w:style w:type="character" w:styleId="Onopgelostemelding">
    <w:name w:val="Unresolved Mention"/>
    <w:basedOn w:val="Standaardalinea-lettertype"/>
    <w:uiPriority w:val="99"/>
    <w:semiHidden/>
    <w:unhideWhenUsed/>
    <w:rsid w:val="003425FF"/>
    <w:rPr>
      <w:color w:val="605E5C"/>
      <w:shd w:val="clear" w:color="auto" w:fill="E1DFDD"/>
    </w:rPr>
  </w:style>
  <w:style w:type="character" w:styleId="GevolgdeHyperlink">
    <w:name w:val="FollowedHyperlink"/>
    <w:basedOn w:val="Standaardalinea-lettertype"/>
    <w:uiPriority w:val="99"/>
    <w:semiHidden/>
    <w:unhideWhenUsed/>
    <w:rsid w:val="00342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toongroup4045.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educatiefwo2centrum.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8BA3-E04F-4093-8B00-D391121E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rustenburg</dc:creator>
  <cp:keywords/>
  <dc:description/>
  <cp:lastModifiedBy>lars rustenburg</cp:lastModifiedBy>
  <cp:revision>6</cp:revision>
  <cp:lastPrinted>2019-04-11T19:04:00Z</cp:lastPrinted>
  <dcterms:created xsi:type="dcterms:W3CDTF">2019-04-11T18:37:00Z</dcterms:created>
  <dcterms:modified xsi:type="dcterms:W3CDTF">2019-04-11T19:07:00Z</dcterms:modified>
</cp:coreProperties>
</file>